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9846" w14:textId="77777777" w:rsidR="001C6A03" w:rsidRDefault="008801BD">
      <w:pPr>
        <w:spacing w:line="240" w:lineRule="auto"/>
        <w:jc w:val="center"/>
        <w:rPr>
          <w:rFonts w:ascii="楷体_GB2312" w:eastAsia="楷体_GB2312" w:hAnsi="宋体"/>
          <w:b/>
          <w:snapToGrid w:val="0"/>
          <w:sz w:val="36"/>
          <w:szCs w:val="36"/>
        </w:rPr>
      </w:pPr>
      <w:r>
        <w:rPr>
          <w:rFonts w:ascii="楷体_GB2312" w:eastAsia="楷体_GB2312" w:hAnsi="宋体" w:hint="eastAsia"/>
          <w:b/>
          <w:snapToGrid w:val="0"/>
          <w:sz w:val="36"/>
          <w:szCs w:val="36"/>
        </w:rPr>
        <w:t>诺力昂化学品（宁波）有限公司聚合物工厂技改扩能(至12000吨/年)项目</w:t>
      </w:r>
    </w:p>
    <w:p w14:paraId="36569847" w14:textId="77777777" w:rsidR="001C6A03" w:rsidRDefault="008801BD">
      <w:pPr>
        <w:spacing w:line="240" w:lineRule="auto"/>
        <w:jc w:val="center"/>
        <w:rPr>
          <w:rFonts w:ascii="楷体_GB2312" w:eastAsia="楷体_GB2312" w:hAnsi="宋体"/>
          <w:b/>
          <w:snapToGrid w:val="0"/>
          <w:sz w:val="36"/>
          <w:szCs w:val="36"/>
        </w:rPr>
      </w:pPr>
      <w:r>
        <w:rPr>
          <w:rFonts w:ascii="楷体_GB2312" w:eastAsia="楷体_GB2312" w:hAnsi="宋体" w:hint="eastAsia"/>
          <w:b/>
          <w:snapToGrid w:val="0"/>
          <w:sz w:val="36"/>
          <w:szCs w:val="36"/>
        </w:rPr>
        <w:t>环境影响评价第二轮公示</w:t>
      </w:r>
    </w:p>
    <w:p w14:paraId="36569848" w14:textId="77777777" w:rsidR="001C6A03" w:rsidRDefault="008801BD">
      <w:pPr>
        <w:pStyle w:val="ad"/>
        <w:spacing w:line="420" w:lineRule="exact"/>
        <w:ind w:firstLineChars="200" w:firstLine="480"/>
        <w:rPr>
          <w:rFonts w:cs="Times New Roman"/>
          <w:szCs w:val="24"/>
        </w:rPr>
      </w:pPr>
      <w:r>
        <w:rPr>
          <w:rFonts w:hAnsi="宋体" w:cs="Times New Roman" w:hint="eastAsia"/>
          <w:szCs w:val="24"/>
        </w:rPr>
        <w:t>《诺力昂化学品（宁波）有限公司聚合物工厂技改扩能</w:t>
      </w:r>
      <w:r>
        <w:rPr>
          <w:rFonts w:hAnsi="宋体" w:cs="Times New Roman" w:hint="eastAsia"/>
          <w:szCs w:val="24"/>
        </w:rPr>
        <w:t>(</w:t>
      </w:r>
      <w:r>
        <w:rPr>
          <w:rFonts w:hAnsi="宋体" w:cs="Times New Roman" w:hint="eastAsia"/>
          <w:szCs w:val="24"/>
        </w:rPr>
        <w:t>至</w:t>
      </w:r>
      <w:r>
        <w:rPr>
          <w:rFonts w:hAnsi="宋体" w:cs="Times New Roman" w:hint="eastAsia"/>
          <w:szCs w:val="24"/>
        </w:rPr>
        <w:t>12000</w:t>
      </w:r>
      <w:r>
        <w:rPr>
          <w:rFonts w:hAnsi="宋体" w:cs="Times New Roman" w:hint="eastAsia"/>
          <w:szCs w:val="24"/>
        </w:rPr>
        <w:t>吨</w:t>
      </w:r>
      <w:r>
        <w:rPr>
          <w:rFonts w:hAnsi="宋体" w:cs="Times New Roman" w:hint="eastAsia"/>
          <w:szCs w:val="24"/>
        </w:rPr>
        <w:t>/</w:t>
      </w:r>
      <w:r>
        <w:rPr>
          <w:rFonts w:hAnsi="宋体" w:cs="Times New Roman" w:hint="eastAsia"/>
          <w:szCs w:val="24"/>
        </w:rPr>
        <w:t>年</w:t>
      </w:r>
      <w:r>
        <w:rPr>
          <w:rFonts w:hAnsi="宋体" w:cs="Times New Roman" w:hint="eastAsia"/>
          <w:szCs w:val="24"/>
        </w:rPr>
        <w:t>)</w:t>
      </w:r>
      <w:r>
        <w:rPr>
          <w:rFonts w:hAnsi="宋体" w:cs="Times New Roman" w:hint="eastAsia"/>
          <w:szCs w:val="24"/>
        </w:rPr>
        <w:t>项目环境影响评价征求意见稿》已完成，现将有关信息进行公示。</w:t>
      </w:r>
    </w:p>
    <w:p w14:paraId="36569849" w14:textId="77777777" w:rsidR="001C6A03" w:rsidRDefault="008801BD">
      <w:pPr>
        <w:pStyle w:val="ad"/>
        <w:spacing w:line="420" w:lineRule="exact"/>
        <w:ind w:firstLineChars="200"/>
        <w:outlineLvl w:val="0"/>
        <w:rPr>
          <w:b/>
          <w:szCs w:val="24"/>
        </w:rPr>
      </w:pPr>
      <w:r>
        <w:rPr>
          <w:rFonts w:hAnsi="宋体"/>
          <w:b/>
          <w:szCs w:val="24"/>
        </w:rPr>
        <w:t>一、</w:t>
      </w:r>
      <w:r>
        <w:rPr>
          <w:rFonts w:hAnsi="宋体" w:hint="eastAsia"/>
          <w:b/>
          <w:szCs w:val="24"/>
        </w:rPr>
        <w:t>环境影响报告书征求意见稿全文网络链接及查阅纸质报告书的方式和途径</w:t>
      </w:r>
    </w:p>
    <w:p w14:paraId="3656984A" w14:textId="77777777" w:rsidR="001C6A03" w:rsidRDefault="008801BD">
      <w:pPr>
        <w:pStyle w:val="ad"/>
        <w:spacing w:line="420" w:lineRule="exact"/>
        <w:ind w:firstLineChars="200" w:firstLine="480"/>
        <w:rPr>
          <w:rFonts w:hAnsi="宋体" w:cs="Times New Roman"/>
          <w:szCs w:val="24"/>
        </w:rPr>
      </w:pPr>
      <w:r>
        <w:rPr>
          <w:rFonts w:hAnsi="宋体" w:cs="Times New Roman" w:hint="eastAsia"/>
          <w:szCs w:val="24"/>
        </w:rPr>
        <w:t>环境</w:t>
      </w:r>
      <w:r>
        <w:rPr>
          <w:rFonts w:hAnsi="宋体" w:cs="Times New Roman"/>
          <w:szCs w:val="24"/>
        </w:rPr>
        <w:t>影响报告书征求意见稿全文的网络</w:t>
      </w:r>
      <w:r>
        <w:rPr>
          <w:rFonts w:hAnsi="宋体" w:cs="Times New Roman" w:hint="eastAsia"/>
          <w:szCs w:val="24"/>
        </w:rPr>
        <w:t>链接</w:t>
      </w:r>
      <w:r>
        <w:rPr>
          <w:rFonts w:hAnsi="宋体" w:cs="Times New Roman"/>
          <w:szCs w:val="24"/>
        </w:rPr>
        <w:t>可至：</w:t>
      </w:r>
    </w:p>
    <w:p w14:paraId="3656984B" w14:textId="77777777" w:rsidR="001C6A03" w:rsidRDefault="008801BD">
      <w:pPr>
        <w:pStyle w:val="ad"/>
        <w:spacing w:line="420" w:lineRule="exact"/>
        <w:ind w:firstLineChars="200" w:firstLine="480"/>
        <w:rPr>
          <w:rFonts w:hAnsi="宋体" w:cs="Times New Roman"/>
          <w:szCs w:val="24"/>
        </w:rPr>
      </w:pPr>
      <w:r w:rsidRPr="00B40213">
        <w:rPr>
          <w:rFonts w:hAnsi="宋体" w:cs="Times New Roman" w:hint="eastAsia"/>
          <w:szCs w:val="24"/>
        </w:rPr>
        <w:t>https://www.nouryon.com/zh-cn/environmental-information-disclosure/</w:t>
      </w:r>
      <w:r>
        <w:rPr>
          <w:rFonts w:hAnsi="宋体" w:cs="Times New Roman" w:hint="eastAsia"/>
          <w:szCs w:val="24"/>
        </w:rPr>
        <w:t>网站</w:t>
      </w:r>
      <w:r>
        <w:rPr>
          <w:rFonts w:hAnsi="宋体" w:cs="Times New Roman"/>
          <w:szCs w:val="24"/>
        </w:rPr>
        <w:t>查阅</w:t>
      </w:r>
      <w:r>
        <w:rPr>
          <w:rFonts w:hAnsi="宋体" w:cs="Times New Roman" w:hint="eastAsia"/>
          <w:szCs w:val="24"/>
        </w:rPr>
        <w:t>。</w:t>
      </w:r>
    </w:p>
    <w:p w14:paraId="3656984C" w14:textId="77777777" w:rsidR="001C6A03" w:rsidRDefault="008801BD">
      <w:pPr>
        <w:pStyle w:val="ad"/>
        <w:spacing w:line="420" w:lineRule="exact"/>
        <w:ind w:firstLineChars="200" w:firstLine="480"/>
        <w:rPr>
          <w:rFonts w:hAnsi="宋体" w:cs="Times New Roman"/>
          <w:szCs w:val="24"/>
        </w:rPr>
      </w:pPr>
      <w:r>
        <w:rPr>
          <w:rFonts w:hAnsi="宋体" w:cs="Times New Roman" w:hint="eastAsia"/>
          <w:szCs w:val="24"/>
        </w:rPr>
        <w:t>查阅纸质</w:t>
      </w:r>
      <w:r>
        <w:rPr>
          <w:rFonts w:hAnsi="宋体" w:cs="Times New Roman"/>
          <w:szCs w:val="24"/>
        </w:rPr>
        <w:t>报告书的方式和途径：</w:t>
      </w:r>
    </w:p>
    <w:p w14:paraId="3656984D" w14:textId="77777777" w:rsidR="001C6A03" w:rsidRDefault="008801BD">
      <w:pPr>
        <w:pStyle w:val="ad"/>
        <w:spacing w:line="420" w:lineRule="exact"/>
        <w:ind w:firstLineChars="200" w:firstLine="480"/>
        <w:rPr>
          <w:rFonts w:hAnsi="宋体" w:cs="Times New Roman"/>
          <w:szCs w:val="24"/>
        </w:rPr>
      </w:pPr>
      <w:r>
        <w:rPr>
          <w:rFonts w:hAnsi="宋体" w:cs="Times New Roman" w:hint="eastAsia"/>
          <w:szCs w:val="24"/>
        </w:rPr>
        <w:t>通过下方</w:t>
      </w:r>
      <w:r>
        <w:rPr>
          <w:rFonts w:hAnsi="宋体" w:cs="Times New Roman"/>
          <w:szCs w:val="24"/>
        </w:rPr>
        <w:t>电话联系建设</w:t>
      </w:r>
      <w:r>
        <w:rPr>
          <w:rFonts w:hAnsi="宋体" w:cs="Times New Roman" w:hint="eastAsia"/>
          <w:szCs w:val="24"/>
        </w:rPr>
        <w:t>单位后可</w:t>
      </w:r>
      <w:r>
        <w:rPr>
          <w:rFonts w:hAnsi="宋体" w:cs="Times New Roman"/>
          <w:szCs w:val="24"/>
        </w:rPr>
        <w:t>到</w:t>
      </w:r>
      <w:r>
        <w:rPr>
          <w:rFonts w:hAnsi="宋体" w:cs="Times New Roman" w:hint="eastAsia"/>
          <w:szCs w:val="24"/>
        </w:rPr>
        <w:t>宁波市石化经济技术开发区海天中路</w:t>
      </w:r>
      <w:r>
        <w:rPr>
          <w:rFonts w:hAnsi="宋体" w:cs="Times New Roman" w:hint="eastAsia"/>
          <w:szCs w:val="24"/>
        </w:rPr>
        <w:t>1801</w:t>
      </w:r>
      <w:r>
        <w:rPr>
          <w:rFonts w:hAnsi="宋体" w:cs="Times New Roman" w:hint="eastAsia"/>
          <w:szCs w:val="24"/>
        </w:rPr>
        <w:t>号的诺力昂化学品（宁波）有限公司查阅</w:t>
      </w:r>
      <w:r>
        <w:rPr>
          <w:rFonts w:hAnsi="宋体" w:cs="Times New Roman"/>
          <w:szCs w:val="24"/>
        </w:rPr>
        <w:t>纸质报告书。</w:t>
      </w:r>
    </w:p>
    <w:p w14:paraId="3656984E" w14:textId="77777777" w:rsidR="001C6A03" w:rsidRDefault="008801BD">
      <w:pPr>
        <w:pStyle w:val="ad"/>
        <w:spacing w:line="420" w:lineRule="exact"/>
        <w:ind w:firstLineChars="200"/>
        <w:outlineLvl w:val="0"/>
        <w:rPr>
          <w:b/>
          <w:szCs w:val="24"/>
        </w:rPr>
      </w:pPr>
      <w:r>
        <w:rPr>
          <w:rFonts w:hAnsi="宋体" w:hint="eastAsia"/>
          <w:b/>
          <w:szCs w:val="24"/>
        </w:rPr>
        <w:t>二</w:t>
      </w:r>
      <w:r>
        <w:rPr>
          <w:rFonts w:hAnsi="宋体"/>
          <w:b/>
          <w:szCs w:val="24"/>
        </w:rPr>
        <w:t>、</w:t>
      </w:r>
      <w:r>
        <w:rPr>
          <w:rFonts w:hAnsi="宋体" w:hint="eastAsia"/>
          <w:b/>
          <w:szCs w:val="24"/>
        </w:rPr>
        <w:t>征求意见的公众范围</w:t>
      </w:r>
    </w:p>
    <w:p w14:paraId="3656984F" w14:textId="77777777" w:rsidR="001C6A03" w:rsidRDefault="008801BD">
      <w:pPr>
        <w:pStyle w:val="ad"/>
        <w:spacing w:line="420" w:lineRule="exact"/>
        <w:ind w:firstLineChars="200" w:firstLine="480"/>
        <w:rPr>
          <w:rFonts w:cs="Times New Roman"/>
          <w:szCs w:val="24"/>
        </w:rPr>
      </w:pPr>
      <w:r>
        <w:rPr>
          <w:rFonts w:cs="Times New Roman" w:hint="eastAsia"/>
          <w:szCs w:val="24"/>
        </w:rPr>
        <w:t>本项目征求公众意见的范围为环境影响评价范围内的公民、法人或其他组织代表等，同时也欢迎环境影响评价范围之外的公民、法人和其他组织提出宝贵意见。</w:t>
      </w:r>
    </w:p>
    <w:p w14:paraId="36569850" w14:textId="77777777" w:rsidR="001C6A03" w:rsidRDefault="008801BD">
      <w:pPr>
        <w:pStyle w:val="ad"/>
        <w:spacing w:line="420" w:lineRule="exact"/>
        <w:ind w:firstLineChars="200"/>
        <w:outlineLvl w:val="0"/>
        <w:rPr>
          <w:b/>
          <w:szCs w:val="24"/>
        </w:rPr>
      </w:pPr>
      <w:r>
        <w:rPr>
          <w:rFonts w:hAnsi="宋体" w:hint="eastAsia"/>
          <w:b/>
          <w:szCs w:val="24"/>
        </w:rPr>
        <w:t>三</w:t>
      </w:r>
      <w:r>
        <w:rPr>
          <w:rFonts w:hAnsi="宋体"/>
          <w:b/>
          <w:szCs w:val="24"/>
        </w:rPr>
        <w:t>、</w:t>
      </w:r>
      <w:r>
        <w:rPr>
          <w:rFonts w:hAnsi="宋体" w:hint="eastAsia"/>
          <w:b/>
          <w:szCs w:val="24"/>
        </w:rPr>
        <w:t>公众意见表的网络链接</w:t>
      </w:r>
    </w:p>
    <w:p w14:paraId="0C7E51E7" w14:textId="50A3D8B4" w:rsidR="00F62BC4" w:rsidRPr="00B40213" w:rsidRDefault="003A0F08">
      <w:pPr>
        <w:pStyle w:val="ad"/>
        <w:spacing w:line="420" w:lineRule="exact"/>
        <w:ind w:firstLineChars="200" w:firstLine="480"/>
        <w:outlineLvl w:val="0"/>
        <w:rPr>
          <w:snapToGrid w:val="0"/>
          <w:kern w:val="0"/>
        </w:rPr>
      </w:pPr>
      <w:hyperlink r:id="rId6" w:history="1">
        <w:r w:rsidR="00F62BC4" w:rsidRPr="00B40213">
          <w:rPr>
            <w:rStyle w:val="ac"/>
            <w:rFonts w:hint="eastAsia"/>
            <w:snapToGrid w:val="0"/>
            <w:color w:val="auto"/>
            <w:kern w:val="0"/>
          </w:rPr>
          <w:t>https://www.nouryon.com/zh-cn/environmental-information-disclosure/</w:t>
        </w:r>
      </w:hyperlink>
    </w:p>
    <w:p w14:paraId="36569851" w14:textId="62D124D1" w:rsidR="001C6A03" w:rsidRDefault="008801BD">
      <w:pPr>
        <w:pStyle w:val="ad"/>
        <w:spacing w:line="420" w:lineRule="exact"/>
        <w:ind w:firstLineChars="200"/>
        <w:outlineLvl w:val="0"/>
        <w:rPr>
          <w:b/>
          <w:szCs w:val="24"/>
        </w:rPr>
      </w:pPr>
      <w:r>
        <w:rPr>
          <w:rFonts w:hAnsi="宋体" w:hint="eastAsia"/>
          <w:b/>
          <w:szCs w:val="24"/>
        </w:rPr>
        <w:t>四</w:t>
      </w:r>
      <w:r>
        <w:rPr>
          <w:rFonts w:hAnsi="宋体"/>
          <w:b/>
          <w:szCs w:val="24"/>
        </w:rPr>
        <w:t>、</w:t>
      </w:r>
      <w:r>
        <w:rPr>
          <w:rFonts w:hAnsi="宋体" w:hint="eastAsia"/>
          <w:b/>
          <w:szCs w:val="24"/>
        </w:rPr>
        <w:t>公众提出意见的方式和途径</w:t>
      </w:r>
    </w:p>
    <w:p w14:paraId="36569852" w14:textId="77777777" w:rsidR="001C6A03" w:rsidRDefault="008801BD">
      <w:pPr>
        <w:spacing w:line="420" w:lineRule="exact"/>
        <w:ind w:firstLineChars="200" w:firstLine="480"/>
        <w:rPr>
          <w:snapToGrid w:val="0"/>
          <w:kern w:val="0"/>
          <w:sz w:val="24"/>
        </w:rPr>
      </w:pPr>
      <w:r>
        <w:rPr>
          <w:rFonts w:hint="eastAsia"/>
          <w:snapToGrid w:val="0"/>
          <w:kern w:val="0"/>
          <w:sz w:val="24"/>
        </w:rPr>
        <w:t>在征求公众意见有效期限内，公众可向建设单位或环评单位指定地址发送信函、向指定邮箱发送邮件、电话等方式，发表对该项目建设及环评工作的意见看法。建设单位将在本项目《环境影响评价公众参与说明》中真实记录公众的意见和建议，并将公众的宝贵意见、建议向环评单位和环保行政主管部门反映。</w:t>
      </w:r>
    </w:p>
    <w:p w14:paraId="36569853" w14:textId="77777777" w:rsidR="001C6A03" w:rsidRDefault="008801BD">
      <w:pPr>
        <w:spacing w:line="420" w:lineRule="exact"/>
        <w:ind w:firstLineChars="200" w:firstLine="480"/>
        <w:rPr>
          <w:snapToGrid w:val="0"/>
          <w:kern w:val="0"/>
          <w:sz w:val="24"/>
        </w:rPr>
      </w:pPr>
      <w:r>
        <w:rPr>
          <w:rFonts w:hint="eastAsia"/>
          <w:snapToGrid w:val="0"/>
          <w:kern w:val="0"/>
          <w:sz w:val="24"/>
        </w:rPr>
        <w:t>公众意见表或有关意见、建议可提交至邮箱</w:t>
      </w:r>
      <w:r>
        <w:rPr>
          <w:rFonts w:hint="eastAsia"/>
          <w:snapToGrid w:val="0"/>
          <w:kern w:val="0"/>
          <w:sz w:val="24"/>
        </w:rPr>
        <w:t>dingjiawei@rxhky.com</w:t>
      </w:r>
      <w:r>
        <w:rPr>
          <w:rFonts w:hint="eastAsia"/>
          <w:snapToGrid w:val="0"/>
          <w:kern w:val="0"/>
          <w:sz w:val="24"/>
        </w:rPr>
        <w:t>。</w:t>
      </w:r>
    </w:p>
    <w:p w14:paraId="36569854" w14:textId="77777777" w:rsidR="001C6A03" w:rsidRDefault="008801BD">
      <w:pPr>
        <w:pStyle w:val="ad"/>
        <w:spacing w:line="420" w:lineRule="exact"/>
        <w:ind w:firstLineChars="200"/>
        <w:outlineLvl w:val="0"/>
        <w:rPr>
          <w:b/>
          <w:bCs/>
          <w:szCs w:val="24"/>
        </w:rPr>
      </w:pPr>
      <w:r>
        <w:rPr>
          <w:rFonts w:hAnsi="宋体" w:hint="eastAsia"/>
          <w:b/>
          <w:bCs/>
          <w:szCs w:val="24"/>
        </w:rPr>
        <w:t>五</w:t>
      </w:r>
      <w:r>
        <w:rPr>
          <w:rFonts w:hAnsi="宋体"/>
          <w:b/>
          <w:bCs/>
          <w:szCs w:val="24"/>
        </w:rPr>
        <w:t>、</w:t>
      </w:r>
      <w:r>
        <w:rPr>
          <w:rFonts w:hAnsi="宋体" w:hint="eastAsia"/>
          <w:b/>
          <w:bCs/>
          <w:szCs w:val="24"/>
        </w:rPr>
        <w:t>公众提出意见的起止时间</w:t>
      </w:r>
    </w:p>
    <w:p w14:paraId="36569855" w14:textId="7A3397D4" w:rsidR="001C6A03" w:rsidRDefault="008801BD">
      <w:pPr>
        <w:spacing w:line="420" w:lineRule="exact"/>
        <w:ind w:firstLineChars="200" w:firstLine="480"/>
        <w:rPr>
          <w:rFonts w:hAnsi="宋体"/>
          <w:sz w:val="24"/>
        </w:rPr>
      </w:pPr>
      <w:r>
        <w:rPr>
          <w:rFonts w:hAnsi="宋体" w:hint="eastAsia"/>
          <w:sz w:val="24"/>
        </w:rPr>
        <w:t>本次公示时间</w:t>
      </w:r>
      <w:r>
        <w:rPr>
          <w:rFonts w:hAnsi="宋体" w:hint="eastAsia"/>
          <w:sz w:val="24"/>
        </w:rPr>
        <w:t>2022</w:t>
      </w:r>
      <w:r>
        <w:rPr>
          <w:rFonts w:hAnsi="宋体" w:hint="eastAsia"/>
          <w:sz w:val="24"/>
        </w:rPr>
        <w:t>年</w:t>
      </w:r>
      <w:r>
        <w:rPr>
          <w:rFonts w:hAnsi="宋体" w:hint="eastAsia"/>
          <w:sz w:val="24"/>
        </w:rPr>
        <w:t>11</w:t>
      </w:r>
      <w:r>
        <w:rPr>
          <w:rFonts w:hAnsi="宋体" w:hint="eastAsia"/>
          <w:sz w:val="24"/>
        </w:rPr>
        <w:t>月</w:t>
      </w:r>
      <w:r w:rsidR="009E162A">
        <w:rPr>
          <w:rFonts w:hAnsi="宋体"/>
          <w:sz w:val="24"/>
        </w:rPr>
        <w:t>15</w:t>
      </w:r>
      <w:r>
        <w:rPr>
          <w:rFonts w:hAnsi="宋体" w:hint="eastAsia"/>
          <w:sz w:val="24"/>
        </w:rPr>
        <w:t>日～</w:t>
      </w:r>
      <w:r>
        <w:rPr>
          <w:rFonts w:hAnsi="宋体" w:hint="eastAsia"/>
          <w:sz w:val="24"/>
        </w:rPr>
        <w:t>2022</w:t>
      </w:r>
      <w:r>
        <w:rPr>
          <w:rFonts w:hAnsi="宋体" w:hint="eastAsia"/>
          <w:sz w:val="24"/>
        </w:rPr>
        <w:t>年</w:t>
      </w:r>
      <w:r>
        <w:rPr>
          <w:rFonts w:hAnsi="宋体" w:hint="eastAsia"/>
          <w:sz w:val="24"/>
        </w:rPr>
        <w:t>11</w:t>
      </w:r>
      <w:r>
        <w:rPr>
          <w:rFonts w:hAnsi="宋体" w:hint="eastAsia"/>
          <w:sz w:val="24"/>
        </w:rPr>
        <w:t>月</w:t>
      </w:r>
      <w:r w:rsidR="009E162A">
        <w:rPr>
          <w:rFonts w:hAnsi="宋体"/>
          <w:sz w:val="24"/>
        </w:rPr>
        <w:t>28</w:t>
      </w:r>
      <w:r>
        <w:rPr>
          <w:rFonts w:hAnsi="宋体" w:hint="eastAsia"/>
          <w:sz w:val="24"/>
        </w:rPr>
        <w:t>日，共</w:t>
      </w:r>
      <w:r>
        <w:rPr>
          <w:rFonts w:hAnsi="宋体" w:hint="eastAsia"/>
          <w:sz w:val="24"/>
        </w:rPr>
        <w:t>10</w:t>
      </w:r>
      <w:r>
        <w:rPr>
          <w:rFonts w:hAnsi="宋体" w:hint="eastAsia"/>
          <w:sz w:val="24"/>
        </w:rPr>
        <w:t>个工作日。</w:t>
      </w:r>
    </w:p>
    <w:p w14:paraId="36569856" w14:textId="77777777" w:rsidR="001C6A03" w:rsidRDefault="008801BD">
      <w:pPr>
        <w:pStyle w:val="ad"/>
        <w:spacing w:line="420" w:lineRule="exact"/>
        <w:ind w:firstLineChars="200"/>
        <w:outlineLvl w:val="0"/>
        <w:rPr>
          <w:b/>
          <w:bCs/>
          <w:szCs w:val="24"/>
        </w:rPr>
      </w:pPr>
      <w:r>
        <w:rPr>
          <w:rFonts w:hAnsi="宋体" w:hint="eastAsia"/>
          <w:b/>
          <w:bCs/>
          <w:szCs w:val="24"/>
        </w:rPr>
        <w:t>六</w:t>
      </w:r>
      <w:r>
        <w:rPr>
          <w:rFonts w:hAnsi="宋体"/>
          <w:b/>
          <w:bCs/>
          <w:szCs w:val="24"/>
        </w:rPr>
        <w:t>、</w:t>
      </w:r>
      <w:r>
        <w:rPr>
          <w:rFonts w:hAnsi="宋体" w:hint="eastAsia"/>
          <w:b/>
          <w:bCs/>
          <w:szCs w:val="24"/>
        </w:rPr>
        <w:t>建设单位及联系方式</w:t>
      </w:r>
    </w:p>
    <w:p w14:paraId="36569857" w14:textId="77777777" w:rsidR="001C6A03" w:rsidRDefault="008801BD">
      <w:pPr>
        <w:spacing w:line="420" w:lineRule="exact"/>
        <w:ind w:firstLineChars="200" w:firstLine="480"/>
        <w:rPr>
          <w:rFonts w:hAnsi="宋体"/>
          <w:sz w:val="24"/>
        </w:rPr>
      </w:pPr>
      <w:r>
        <w:rPr>
          <w:rFonts w:hAnsi="宋体" w:hint="eastAsia"/>
          <w:sz w:val="24"/>
        </w:rPr>
        <w:t>建设单位：诺力昂化学品（宁波）有限公司</w:t>
      </w:r>
    </w:p>
    <w:p w14:paraId="36569858" w14:textId="77777777" w:rsidR="001C6A03" w:rsidRDefault="008801BD">
      <w:pPr>
        <w:spacing w:line="420" w:lineRule="exact"/>
        <w:ind w:firstLineChars="200" w:firstLine="480"/>
        <w:rPr>
          <w:rFonts w:hAnsi="宋体"/>
          <w:sz w:val="24"/>
        </w:rPr>
      </w:pPr>
      <w:r>
        <w:rPr>
          <w:rFonts w:hAnsi="宋体" w:hint="eastAsia"/>
          <w:sz w:val="24"/>
        </w:rPr>
        <w:t>地址</w:t>
      </w:r>
      <w:r>
        <w:rPr>
          <w:rFonts w:hAnsi="宋体"/>
          <w:sz w:val="24"/>
        </w:rPr>
        <w:t>：</w:t>
      </w:r>
      <w:r>
        <w:rPr>
          <w:rFonts w:hAnsi="宋体" w:hint="eastAsia"/>
          <w:sz w:val="24"/>
        </w:rPr>
        <w:t>宁波市石化经济技术开发区海天中路</w:t>
      </w:r>
      <w:r>
        <w:rPr>
          <w:rFonts w:hAnsi="宋体" w:hint="eastAsia"/>
          <w:sz w:val="24"/>
        </w:rPr>
        <w:t>1801</w:t>
      </w:r>
      <w:r>
        <w:rPr>
          <w:rFonts w:hAnsi="宋体" w:hint="eastAsia"/>
          <w:sz w:val="24"/>
        </w:rPr>
        <w:t>号</w:t>
      </w:r>
    </w:p>
    <w:p w14:paraId="36569859" w14:textId="77777777" w:rsidR="001C6A03" w:rsidRPr="00B40213" w:rsidRDefault="008801BD">
      <w:pPr>
        <w:spacing w:line="420" w:lineRule="exact"/>
        <w:ind w:firstLineChars="200" w:firstLine="480"/>
        <w:rPr>
          <w:rFonts w:hAnsi="宋体"/>
          <w:sz w:val="24"/>
        </w:rPr>
      </w:pPr>
      <w:r w:rsidRPr="00B40213">
        <w:rPr>
          <w:rFonts w:hAnsi="宋体" w:hint="eastAsia"/>
          <w:sz w:val="24"/>
        </w:rPr>
        <w:t>联系人：李兴珍</w:t>
      </w:r>
    </w:p>
    <w:p w14:paraId="3656985A" w14:textId="77777777" w:rsidR="001C6A03" w:rsidRPr="00B40213" w:rsidRDefault="008801BD">
      <w:pPr>
        <w:spacing w:line="420" w:lineRule="exact"/>
        <w:ind w:firstLineChars="200" w:firstLine="480"/>
        <w:rPr>
          <w:rFonts w:hAnsi="宋体"/>
          <w:sz w:val="24"/>
        </w:rPr>
      </w:pPr>
      <w:r w:rsidRPr="00B40213">
        <w:rPr>
          <w:rFonts w:hAnsi="宋体" w:hint="eastAsia"/>
          <w:sz w:val="24"/>
        </w:rPr>
        <w:t>联系</w:t>
      </w:r>
      <w:r w:rsidRPr="00B40213">
        <w:rPr>
          <w:rFonts w:hAnsi="宋体"/>
          <w:sz w:val="24"/>
        </w:rPr>
        <w:t>电话：</w:t>
      </w:r>
      <w:r w:rsidRPr="00B40213">
        <w:rPr>
          <w:rFonts w:hAnsi="宋体" w:hint="eastAsia"/>
          <w:sz w:val="24"/>
        </w:rPr>
        <w:t>13757479199</w:t>
      </w:r>
    </w:p>
    <w:p w14:paraId="3656985B" w14:textId="77777777" w:rsidR="001C6A03" w:rsidRPr="00B40213" w:rsidRDefault="008801BD">
      <w:pPr>
        <w:spacing w:line="420" w:lineRule="exact"/>
        <w:ind w:firstLineChars="200" w:firstLine="480"/>
        <w:rPr>
          <w:rFonts w:hAnsi="宋体"/>
          <w:sz w:val="24"/>
        </w:rPr>
      </w:pPr>
      <w:r w:rsidRPr="00B40213">
        <w:rPr>
          <w:rFonts w:hAnsi="宋体" w:hint="eastAsia"/>
          <w:sz w:val="24"/>
        </w:rPr>
        <w:t>邮箱：</w:t>
      </w:r>
      <w:r w:rsidRPr="00B40213">
        <w:rPr>
          <w:rFonts w:hAnsi="宋体" w:hint="eastAsia"/>
          <w:sz w:val="24"/>
        </w:rPr>
        <w:t>robert.li</w:t>
      </w:r>
      <w:r w:rsidRPr="00B40213">
        <w:rPr>
          <w:rFonts w:hAnsi="宋体"/>
          <w:sz w:val="24"/>
        </w:rPr>
        <w:t>@nouryon.com</w:t>
      </w:r>
    </w:p>
    <w:p w14:paraId="3656985C" w14:textId="77777777" w:rsidR="001C6A03" w:rsidRDefault="008801BD">
      <w:pPr>
        <w:pStyle w:val="ad"/>
        <w:spacing w:line="420" w:lineRule="exact"/>
        <w:ind w:firstLineChars="200"/>
        <w:outlineLvl w:val="0"/>
        <w:rPr>
          <w:b/>
          <w:bCs/>
          <w:szCs w:val="24"/>
        </w:rPr>
      </w:pPr>
      <w:r>
        <w:rPr>
          <w:rFonts w:hAnsi="宋体" w:hint="eastAsia"/>
          <w:b/>
          <w:bCs/>
          <w:szCs w:val="24"/>
        </w:rPr>
        <w:t>七</w:t>
      </w:r>
      <w:r>
        <w:rPr>
          <w:rFonts w:hAnsi="宋体"/>
          <w:b/>
          <w:bCs/>
          <w:szCs w:val="24"/>
        </w:rPr>
        <w:t>、</w:t>
      </w:r>
      <w:r>
        <w:rPr>
          <w:rFonts w:hAnsi="宋体" w:hint="eastAsia"/>
          <w:b/>
          <w:bCs/>
          <w:szCs w:val="24"/>
        </w:rPr>
        <w:t>环境影响报告书编制单位及联系方式</w:t>
      </w:r>
    </w:p>
    <w:p w14:paraId="3656985D" w14:textId="77777777" w:rsidR="001C6A03" w:rsidRDefault="008801BD">
      <w:pPr>
        <w:spacing w:line="420" w:lineRule="exact"/>
        <w:ind w:firstLineChars="200" w:firstLine="480"/>
        <w:rPr>
          <w:rFonts w:hAnsi="宋体"/>
          <w:sz w:val="24"/>
        </w:rPr>
      </w:pPr>
      <w:r>
        <w:rPr>
          <w:rFonts w:hAnsi="宋体" w:hint="eastAsia"/>
          <w:sz w:val="24"/>
        </w:rPr>
        <w:t>单位</w:t>
      </w:r>
      <w:r>
        <w:rPr>
          <w:rFonts w:hAnsi="宋体"/>
          <w:sz w:val="24"/>
        </w:rPr>
        <w:t>名称：</w:t>
      </w:r>
      <w:r>
        <w:rPr>
          <w:rFonts w:hAnsi="宋体" w:hint="eastAsia"/>
          <w:sz w:val="24"/>
        </w:rPr>
        <w:t>浙江</w:t>
      </w:r>
      <w:r>
        <w:rPr>
          <w:rFonts w:hAnsi="宋体"/>
          <w:sz w:val="24"/>
        </w:rPr>
        <w:t>仁欣环科院有限责任公司</w:t>
      </w:r>
    </w:p>
    <w:p w14:paraId="3656985E" w14:textId="77777777" w:rsidR="001C6A03" w:rsidRDefault="008801BD">
      <w:pPr>
        <w:spacing w:line="420" w:lineRule="exact"/>
        <w:ind w:firstLineChars="200" w:firstLine="480"/>
        <w:rPr>
          <w:rFonts w:hAnsi="宋体"/>
          <w:sz w:val="24"/>
        </w:rPr>
      </w:pPr>
      <w:r>
        <w:rPr>
          <w:rFonts w:hAnsi="宋体" w:hint="eastAsia"/>
          <w:sz w:val="24"/>
        </w:rPr>
        <w:t>地址</w:t>
      </w:r>
      <w:r>
        <w:rPr>
          <w:rFonts w:hAnsi="宋体"/>
          <w:sz w:val="24"/>
        </w:rPr>
        <w:t>：</w:t>
      </w:r>
      <w:r>
        <w:rPr>
          <w:rFonts w:hAnsi="宋体" w:hint="eastAsia"/>
          <w:sz w:val="24"/>
        </w:rPr>
        <w:t>宁波市海</w:t>
      </w:r>
      <w:proofErr w:type="gramStart"/>
      <w:r>
        <w:rPr>
          <w:rFonts w:hAnsi="宋体" w:hint="eastAsia"/>
          <w:sz w:val="24"/>
        </w:rPr>
        <w:t>曙</w:t>
      </w:r>
      <w:proofErr w:type="gramEnd"/>
      <w:r>
        <w:rPr>
          <w:rFonts w:hAnsi="宋体" w:hint="eastAsia"/>
          <w:sz w:val="24"/>
        </w:rPr>
        <w:t>区科泰路</w:t>
      </w:r>
      <w:r>
        <w:rPr>
          <w:rFonts w:hAnsi="宋体" w:hint="eastAsia"/>
          <w:sz w:val="24"/>
        </w:rPr>
        <w:t>149</w:t>
      </w:r>
      <w:r>
        <w:rPr>
          <w:rFonts w:hAnsi="宋体" w:hint="eastAsia"/>
          <w:sz w:val="24"/>
        </w:rPr>
        <w:t>号</w:t>
      </w:r>
    </w:p>
    <w:p w14:paraId="3656985F" w14:textId="77777777" w:rsidR="001C6A03" w:rsidRDefault="008801BD">
      <w:pPr>
        <w:spacing w:line="420" w:lineRule="exact"/>
        <w:ind w:firstLineChars="200" w:firstLine="480"/>
        <w:rPr>
          <w:rFonts w:hAnsi="宋体"/>
          <w:sz w:val="24"/>
        </w:rPr>
      </w:pPr>
      <w:r>
        <w:rPr>
          <w:rFonts w:hAnsi="宋体" w:hint="eastAsia"/>
          <w:sz w:val="24"/>
        </w:rPr>
        <w:t>联系</w:t>
      </w:r>
      <w:r>
        <w:rPr>
          <w:rFonts w:hAnsi="宋体"/>
          <w:sz w:val="24"/>
        </w:rPr>
        <w:t>电话：</w:t>
      </w:r>
      <w:r>
        <w:rPr>
          <w:rFonts w:hAnsi="宋体" w:hint="eastAsia"/>
          <w:sz w:val="24"/>
        </w:rPr>
        <w:t>0574-55717055</w:t>
      </w:r>
    </w:p>
    <w:p w14:paraId="36569860" w14:textId="77777777" w:rsidR="001C6A03" w:rsidRDefault="008801BD">
      <w:pPr>
        <w:spacing w:line="420" w:lineRule="exact"/>
        <w:ind w:firstLineChars="200" w:firstLine="480"/>
        <w:rPr>
          <w:rFonts w:hAnsi="宋体"/>
          <w:sz w:val="24"/>
        </w:rPr>
      </w:pPr>
      <w:r>
        <w:rPr>
          <w:rFonts w:hAnsi="宋体" w:hint="eastAsia"/>
          <w:sz w:val="24"/>
        </w:rPr>
        <w:t>邮箱</w:t>
      </w:r>
      <w:r>
        <w:rPr>
          <w:rFonts w:hAnsi="宋体"/>
          <w:sz w:val="24"/>
        </w:rPr>
        <w:t>：</w:t>
      </w:r>
      <w:r>
        <w:rPr>
          <w:rFonts w:hAnsi="宋体" w:hint="eastAsia"/>
          <w:sz w:val="24"/>
        </w:rPr>
        <w:t>dingjiawei@rxhky.com</w:t>
      </w:r>
    </w:p>
    <w:p w14:paraId="36569861" w14:textId="77777777" w:rsidR="001C6A03" w:rsidRDefault="001C6A03">
      <w:pPr>
        <w:spacing w:line="420" w:lineRule="exact"/>
        <w:rPr>
          <w:rFonts w:hAnsi="宋体"/>
          <w:sz w:val="24"/>
        </w:rPr>
      </w:pPr>
    </w:p>
    <w:p w14:paraId="36569862" w14:textId="77777777" w:rsidR="001C6A03" w:rsidRDefault="008801BD">
      <w:pPr>
        <w:spacing w:line="420" w:lineRule="exact"/>
        <w:ind w:firstLineChars="200" w:firstLine="480"/>
        <w:jc w:val="right"/>
        <w:rPr>
          <w:rFonts w:hAnsi="宋体"/>
          <w:sz w:val="24"/>
        </w:rPr>
      </w:pPr>
      <w:r>
        <w:rPr>
          <w:rFonts w:hAnsi="宋体" w:hint="eastAsia"/>
          <w:sz w:val="24"/>
        </w:rPr>
        <w:t>公告</w:t>
      </w:r>
      <w:r>
        <w:rPr>
          <w:rFonts w:hAnsi="宋体"/>
          <w:sz w:val="24"/>
        </w:rPr>
        <w:t>发布单位：</w:t>
      </w:r>
      <w:r>
        <w:rPr>
          <w:rFonts w:hAnsi="宋体" w:hint="eastAsia"/>
          <w:sz w:val="24"/>
        </w:rPr>
        <w:t>诺力昂化学品（宁波）有限公司</w:t>
      </w:r>
    </w:p>
    <w:p w14:paraId="36569863" w14:textId="7CF366D5" w:rsidR="001C6A03" w:rsidRDefault="008801BD">
      <w:pPr>
        <w:spacing w:line="420" w:lineRule="exact"/>
        <w:ind w:firstLineChars="200" w:firstLine="480"/>
        <w:jc w:val="right"/>
        <w:rPr>
          <w:rFonts w:hAnsi="宋体"/>
          <w:sz w:val="24"/>
        </w:rPr>
      </w:pPr>
      <w:r>
        <w:rPr>
          <w:rFonts w:hAnsi="宋体" w:hint="eastAsia"/>
          <w:sz w:val="24"/>
        </w:rPr>
        <w:t>公告发布</w:t>
      </w:r>
      <w:r>
        <w:rPr>
          <w:rFonts w:hAnsi="宋体"/>
          <w:sz w:val="24"/>
        </w:rPr>
        <w:t>时间：</w:t>
      </w:r>
      <w:r>
        <w:rPr>
          <w:rFonts w:hAnsi="宋体" w:hint="eastAsia"/>
          <w:sz w:val="24"/>
        </w:rPr>
        <w:t>2022</w:t>
      </w:r>
      <w:r>
        <w:rPr>
          <w:rFonts w:hAnsi="宋体" w:hint="eastAsia"/>
          <w:sz w:val="24"/>
        </w:rPr>
        <w:t>年</w:t>
      </w:r>
      <w:r>
        <w:rPr>
          <w:rFonts w:hAnsi="宋体" w:hint="eastAsia"/>
          <w:sz w:val="24"/>
        </w:rPr>
        <w:t>11</w:t>
      </w:r>
      <w:r>
        <w:rPr>
          <w:rFonts w:hAnsi="宋体" w:hint="eastAsia"/>
          <w:sz w:val="24"/>
        </w:rPr>
        <w:t>月</w:t>
      </w:r>
      <w:r w:rsidR="009E162A">
        <w:rPr>
          <w:rFonts w:hAnsi="宋体"/>
          <w:sz w:val="24"/>
        </w:rPr>
        <w:t>15</w:t>
      </w:r>
      <w:r>
        <w:rPr>
          <w:rFonts w:hAnsi="宋体" w:hint="eastAsia"/>
          <w:sz w:val="24"/>
        </w:rPr>
        <w:t>日</w:t>
      </w:r>
    </w:p>
    <w:sectPr w:rsidR="001C6A03">
      <w:pgSz w:w="16840" w:h="23814"/>
      <w:pgMar w:top="1701" w:right="1797" w:bottom="170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31B1" w14:textId="77777777" w:rsidR="003A0F08" w:rsidRDefault="003A0F08">
      <w:pPr>
        <w:spacing w:line="240" w:lineRule="auto"/>
      </w:pPr>
      <w:r>
        <w:separator/>
      </w:r>
    </w:p>
  </w:endnote>
  <w:endnote w:type="continuationSeparator" w:id="0">
    <w:p w14:paraId="417B5087" w14:textId="77777777" w:rsidR="003A0F08" w:rsidRDefault="003A0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71F8" w14:textId="77777777" w:rsidR="003A0F08" w:rsidRDefault="003A0F08">
      <w:pPr>
        <w:spacing w:after="0"/>
      </w:pPr>
      <w:r>
        <w:separator/>
      </w:r>
    </w:p>
  </w:footnote>
  <w:footnote w:type="continuationSeparator" w:id="0">
    <w:p w14:paraId="4405E89A" w14:textId="77777777" w:rsidR="003A0F08" w:rsidRDefault="003A0F0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U3MWU4MWEzZWM5Nzg1ZDE3MTM2MDMxODQxNTZkYzYifQ=="/>
  </w:docVars>
  <w:rsids>
    <w:rsidRoot w:val="004A296B"/>
    <w:rsid w:val="00014043"/>
    <w:rsid w:val="00023A13"/>
    <w:rsid w:val="000422A8"/>
    <w:rsid w:val="00042D65"/>
    <w:rsid w:val="00045715"/>
    <w:rsid w:val="00052A1D"/>
    <w:rsid w:val="000552E7"/>
    <w:rsid w:val="00057B3F"/>
    <w:rsid w:val="00061786"/>
    <w:rsid w:val="00067A7F"/>
    <w:rsid w:val="00073FCA"/>
    <w:rsid w:val="00082D87"/>
    <w:rsid w:val="000947D3"/>
    <w:rsid w:val="00096D50"/>
    <w:rsid w:val="000A1121"/>
    <w:rsid w:val="000A181E"/>
    <w:rsid w:val="000B55AF"/>
    <w:rsid w:val="000B5600"/>
    <w:rsid w:val="000B5889"/>
    <w:rsid w:val="000C0481"/>
    <w:rsid w:val="000D43F7"/>
    <w:rsid w:val="000F7BD4"/>
    <w:rsid w:val="001016FB"/>
    <w:rsid w:val="00101BC0"/>
    <w:rsid w:val="001021F4"/>
    <w:rsid w:val="0012652F"/>
    <w:rsid w:val="00136CC0"/>
    <w:rsid w:val="0013741B"/>
    <w:rsid w:val="001518EF"/>
    <w:rsid w:val="0016543C"/>
    <w:rsid w:val="00177235"/>
    <w:rsid w:val="001815B3"/>
    <w:rsid w:val="00187A5B"/>
    <w:rsid w:val="00191F39"/>
    <w:rsid w:val="00194A04"/>
    <w:rsid w:val="00195537"/>
    <w:rsid w:val="001A51B6"/>
    <w:rsid w:val="001A7560"/>
    <w:rsid w:val="001B5BBC"/>
    <w:rsid w:val="001C6767"/>
    <w:rsid w:val="001C6A03"/>
    <w:rsid w:val="001D53BF"/>
    <w:rsid w:val="001D6D91"/>
    <w:rsid w:val="001D6EDA"/>
    <w:rsid w:val="001F22D4"/>
    <w:rsid w:val="001F47ED"/>
    <w:rsid w:val="001F53D7"/>
    <w:rsid w:val="001F6383"/>
    <w:rsid w:val="001F6A23"/>
    <w:rsid w:val="002168AE"/>
    <w:rsid w:val="00242E5C"/>
    <w:rsid w:val="00245400"/>
    <w:rsid w:val="002503E8"/>
    <w:rsid w:val="00253758"/>
    <w:rsid w:val="00295704"/>
    <w:rsid w:val="002A098F"/>
    <w:rsid w:val="002A62C4"/>
    <w:rsid w:val="002B6FE8"/>
    <w:rsid w:val="002C5B8F"/>
    <w:rsid w:val="002C5D73"/>
    <w:rsid w:val="002D07B5"/>
    <w:rsid w:val="002E51BC"/>
    <w:rsid w:val="002F3C4A"/>
    <w:rsid w:val="002F5A99"/>
    <w:rsid w:val="003037A2"/>
    <w:rsid w:val="00310C7D"/>
    <w:rsid w:val="00320E44"/>
    <w:rsid w:val="003241A5"/>
    <w:rsid w:val="00340485"/>
    <w:rsid w:val="00346FCC"/>
    <w:rsid w:val="00352EF7"/>
    <w:rsid w:val="00361156"/>
    <w:rsid w:val="00362C3D"/>
    <w:rsid w:val="00366B5C"/>
    <w:rsid w:val="003735B6"/>
    <w:rsid w:val="00377874"/>
    <w:rsid w:val="00377B72"/>
    <w:rsid w:val="00381A20"/>
    <w:rsid w:val="003856AA"/>
    <w:rsid w:val="00390D8B"/>
    <w:rsid w:val="00391764"/>
    <w:rsid w:val="003A0F08"/>
    <w:rsid w:val="003C24C3"/>
    <w:rsid w:val="003C2A43"/>
    <w:rsid w:val="003D785E"/>
    <w:rsid w:val="003E043F"/>
    <w:rsid w:val="003E3E7B"/>
    <w:rsid w:val="003E56B0"/>
    <w:rsid w:val="00403464"/>
    <w:rsid w:val="0040446B"/>
    <w:rsid w:val="00405EA8"/>
    <w:rsid w:val="00421B01"/>
    <w:rsid w:val="00426BC6"/>
    <w:rsid w:val="004340E0"/>
    <w:rsid w:val="00436445"/>
    <w:rsid w:val="004514CB"/>
    <w:rsid w:val="00463502"/>
    <w:rsid w:val="004653AB"/>
    <w:rsid w:val="0046782D"/>
    <w:rsid w:val="004839D0"/>
    <w:rsid w:val="004958BC"/>
    <w:rsid w:val="004A093D"/>
    <w:rsid w:val="004A296B"/>
    <w:rsid w:val="004B0D5D"/>
    <w:rsid w:val="004B1D67"/>
    <w:rsid w:val="004B5503"/>
    <w:rsid w:val="004C0757"/>
    <w:rsid w:val="004E67A1"/>
    <w:rsid w:val="004F1559"/>
    <w:rsid w:val="004F173A"/>
    <w:rsid w:val="004F6131"/>
    <w:rsid w:val="0051064D"/>
    <w:rsid w:val="0051344E"/>
    <w:rsid w:val="005160DC"/>
    <w:rsid w:val="00520BDE"/>
    <w:rsid w:val="005223B6"/>
    <w:rsid w:val="00525C5A"/>
    <w:rsid w:val="00543D87"/>
    <w:rsid w:val="0054746F"/>
    <w:rsid w:val="00562EE7"/>
    <w:rsid w:val="005663FD"/>
    <w:rsid w:val="0056668C"/>
    <w:rsid w:val="00584E83"/>
    <w:rsid w:val="0059110D"/>
    <w:rsid w:val="005971F4"/>
    <w:rsid w:val="005A2B77"/>
    <w:rsid w:val="005A3AF4"/>
    <w:rsid w:val="005A529E"/>
    <w:rsid w:val="005B1553"/>
    <w:rsid w:val="005B39DC"/>
    <w:rsid w:val="005C7715"/>
    <w:rsid w:val="005E734D"/>
    <w:rsid w:val="00605B2E"/>
    <w:rsid w:val="00616E08"/>
    <w:rsid w:val="00620E94"/>
    <w:rsid w:val="00627BED"/>
    <w:rsid w:val="006306EF"/>
    <w:rsid w:val="00640571"/>
    <w:rsid w:val="00650608"/>
    <w:rsid w:val="0065071F"/>
    <w:rsid w:val="00651587"/>
    <w:rsid w:val="006560EA"/>
    <w:rsid w:val="0066265E"/>
    <w:rsid w:val="0066299F"/>
    <w:rsid w:val="00677951"/>
    <w:rsid w:val="00683694"/>
    <w:rsid w:val="00683DC3"/>
    <w:rsid w:val="006A323F"/>
    <w:rsid w:val="006C020D"/>
    <w:rsid w:val="006C6562"/>
    <w:rsid w:val="006D0AB9"/>
    <w:rsid w:val="006D200A"/>
    <w:rsid w:val="006D46C9"/>
    <w:rsid w:val="006E2703"/>
    <w:rsid w:val="0071552D"/>
    <w:rsid w:val="007156F0"/>
    <w:rsid w:val="00730D2F"/>
    <w:rsid w:val="00732977"/>
    <w:rsid w:val="00741E19"/>
    <w:rsid w:val="0074737B"/>
    <w:rsid w:val="00761F25"/>
    <w:rsid w:val="00771C6E"/>
    <w:rsid w:val="0077277E"/>
    <w:rsid w:val="00796B66"/>
    <w:rsid w:val="007A668F"/>
    <w:rsid w:val="007B63F5"/>
    <w:rsid w:val="007D2809"/>
    <w:rsid w:val="007D6723"/>
    <w:rsid w:val="007F255B"/>
    <w:rsid w:val="007F26AA"/>
    <w:rsid w:val="007F4C01"/>
    <w:rsid w:val="0083604F"/>
    <w:rsid w:val="00836418"/>
    <w:rsid w:val="00837571"/>
    <w:rsid w:val="00861226"/>
    <w:rsid w:val="00863060"/>
    <w:rsid w:val="00863ECB"/>
    <w:rsid w:val="0087003F"/>
    <w:rsid w:val="008737EE"/>
    <w:rsid w:val="008801BD"/>
    <w:rsid w:val="00886480"/>
    <w:rsid w:val="00887249"/>
    <w:rsid w:val="00894EC1"/>
    <w:rsid w:val="00895642"/>
    <w:rsid w:val="008964D9"/>
    <w:rsid w:val="008A0F43"/>
    <w:rsid w:val="008B0472"/>
    <w:rsid w:val="008B36EF"/>
    <w:rsid w:val="008C2E96"/>
    <w:rsid w:val="008C42FB"/>
    <w:rsid w:val="008C7758"/>
    <w:rsid w:val="008E0A3E"/>
    <w:rsid w:val="008F1B4B"/>
    <w:rsid w:val="00906300"/>
    <w:rsid w:val="00913CD8"/>
    <w:rsid w:val="00931129"/>
    <w:rsid w:val="009349B4"/>
    <w:rsid w:val="00942E8D"/>
    <w:rsid w:val="009604D1"/>
    <w:rsid w:val="00961FCB"/>
    <w:rsid w:val="00981C7A"/>
    <w:rsid w:val="00990F8B"/>
    <w:rsid w:val="009911A0"/>
    <w:rsid w:val="009917B9"/>
    <w:rsid w:val="009931A4"/>
    <w:rsid w:val="00997C9B"/>
    <w:rsid w:val="00997CD4"/>
    <w:rsid w:val="009B50EB"/>
    <w:rsid w:val="009C4EB9"/>
    <w:rsid w:val="009D597A"/>
    <w:rsid w:val="009D7EB5"/>
    <w:rsid w:val="009E162A"/>
    <w:rsid w:val="009E33AA"/>
    <w:rsid w:val="009E3AA4"/>
    <w:rsid w:val="009E734B"/>
    <w:rsid w:val="009F3BF5"/>
    <w:rsid w:val="00A0475E"/>
    <w:rsid w:val="00A22AD2"/>
    <w:rsid w:val="00A3625B"/>
    <w:rsid w:val="00A56D85"/>
    <w:rsid w:val="00A64926"/>
    <w:rsid w:val="00A720DD"/>
    <w:rsid w:val="00A72BA9"/>
    <w:rsid w:val="00A75485"/>
    <w:rsid w:val="00AA1647"/>
    <w:rsid w:val="00AA1A89"/>
    <w:rsid w:val="00AA5397"/>
    <w:rsid w:val="00AB169D"/>
    <w:rsid w:val="00AB5A21"/>
    <w:rsid w:val="00AB7E36"/>
    <w:rsid w:val="00AD64C9"/>
    <w:rsid w:val="00AE648B"/>
    <w:rsid w:val="00AF5171"/>
    <w:rsid w:val="00AF7163"/>
    <w:rsid w:val="00B142A7"/>
    <w:rsid w:val="00B40213"/>
    <w:rsid w:val="00B450BE"/>
    <w:rsid w:val="00B835D1"/>
    <w:rsid w:val="00B853EC"/>
    <w:rsid w:val="00B95937"/>
    <w:rsid w:val="00BA75C7"/>
    <w:rsid w:val="00BC1509"/>
    <w:rsid w:val="00BC2E95"/>
    <w:rsid w:val="00BD2558"/>
    <w:rsid w:val="00C27563"/>
    <w:rsid w:val="00C3221B"/>
    <w:rsid w:val="00C36F20"/>
    <w:rsid w:val="00C41B2E"/>
    <w:rsid w:val="00C42919"/>
    <w:rsid w:val="00C44808"/>
    <w:rsid w:val="00C52A02"/>
    <w:rsid w:val="00C54923"/>
    <w:rsid w:val="00C64A57"/>
    <w:rsid w:val="00C65049"/>
    <w:rsid w:val="00C707DC"/>
    <w:rsid w:val="00C815C9"/>
    <w:rsid w:val="00C81A21"/>
    <w:rsid w:val="00C81E77"/>
    <w:rsid w:val="00C9090F"/>
    <w:rsid w:val="00CA7DE4"/>
    <w:rsid w:val="00CA7E4C"/>
    <w:rsid w:val="00CB1124"/>
    <w:rsid w:val="00CC02F7"/>
    <w:rsid w:val="00CC6E0C"/>
    <w:rsid w:val="00CD027B"/>
    <w:rsid w:val="00CE53A2"/>
    <w:rsid w:val="00CF0EBC"/>
    <w:rsid w:val="00CF4C4B"/>
    <w:rsid w:val="00D0184F"/>
    <w:rsid w:val="00D0766D"/>
    <w:rsid w:val="00D1660F"/>
    <w:rsid w:val="00D16CA0"/>
    <w:rsid w:val="00D224F8"/>
    <w:rsid w:val="00D343BE"/>
    <w:rsid w:val="00D45BD4"/>
    <w:rsid w:val="00D47580"/>
    <w:rsid w:val="00D569BB"/>
    <w:rsid w:val="00D61EA8"/>
    <w:rsid w:val="00D6461F"/>
    <w:rsid w:val="00D6490A"/>
    <w:rsid w:val="00D675BD"/>
    <w:rsid w:val="00D67ABB"/>
    <w:rsid w:val="00D751B7"/>
    <w:rsid w:val="00D954B2"/>
    <w:rsid w:val="00DA47FA"/>
    <w:rsid w:val="00DA6EF5"/>
    <w:rsid w:val="00DB3768"/>
    <w:rsid w:val="00DE0A1E"/>
    <w:rsid w:val="00DE53C6"/>
    <w:rsid w:val="00DE7E97"/>
    <w:rsid w:val="00DF1A1F"/>
    <w:rsid w:val="00DF6139"/>
    <w:rsid w:val="00E060C7"/>
    <w:rsid w:val="00E06C9A"/>
    <w:rsid w:val="00E07C79"/>
    <w:rsid w:val="00E20702"/>
    <w:rsid w:val="00E23DE1"/>
    <w:rsid w:val="00E27B74"/>
    <w:rsid w:val="00E3017E"/>
    <w:rsid w:val="00E43076"/>
    <w:rsid w:val="00E46E97"/>
    <w:rsid w:val="00E502CA"/>
    <w:rsid w:val="00E57126"/>
    <w:rsid w:val="00E76F84"/>
    <w:rsid w:val="00E97A0F"/>
    <w:rsid w:val="00EA041B"/>
    <w:rsid w:val="00EA5762"/>
    <w:rsid w:val="00EB2C82"/>
    <w:rsid w:val="00EC2763"/>
    <w:rsid w:val="00EC55C0"/>
    <w:rsid w:val="00EE582D"/>
    <w:rsid w:val="00EF296B"/>
    <w:rsid w:val="00EF75FD"/>
    <w:rsid w:val="00F03CFB"/>
    <w:rsid w:val="00F33AFA"/>
    <w:rsid w:val="00F33FB7"/>
    <w:rsid w:val="00F35E96"/>
    <w:rsid w:val="00F40851"/>
    <w:rsid w:val="00F45509"/>
    <w:rsid w:val="00F45FBF"/>
    <w:rsid w:val="00F47A41"/>
    <w:rsid w:val="00F51A3F"/>
    <w:rsid w:val="00F551E1"/>
    <w:rsid w:val="00F61FEE"/>
    <w:rsid w:val="00F62BC4"/>
    <w:rsid w:val="00F644F4"/>
    <w:rsid w:val="00F9727A"/>
    <w:rsid w:val="00FA3750"/>
    <w:rsid w:val="00FA6603"/>
    <w:rsid w:val="00FD43C1"/>
    <w:rsid w:val="04DA3D14"/>
    <w:rsid w:val="07967B37"/>
    <w:rsid w:val="0C0B534A"/>
    <w:rsid w:val="0F306677"/>
    <w:rsid w:val="22120137"/>
    <w:rsid w:val="28596A73"/>
    <w:rsid w:val="55F743D8"/>
    <w:rsid w:val="6291783C"/>
    <w:rsid w:val="69771F56"/>
    <w:rsid w:val="75C7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69846"/>
  <w15:docId w15:val="{7B08659A-CA9E-46E8-9721-B8A51ED0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semiHidden/>
    <w:pPr>
      <w:shd w:val="clear" w:color="auto" w:fill="000080"/>
    </w:pPr>
  </w:style>
  <w:style w:type="paragraph" w:styleId="a5">
    <w:name w:val="Body Text"/>
    <w:basedOn w:val="a"/>
    <w:pPr>
      <w:spacing w:after="1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3"/>
    <w:qFormat/>
    <w:pPr>
      <w:tabs>
        <w:tab w:val="left" w:pos="0"/>
      </w:tabs>
      <w:autoSpaceDE w:val="0"/>
      <w:autoSpaceDN w:val="0"/>
      <w:adjustRightInd w:val="0"/>
      <w:spacing w:before="120" w:line="360" w:lineRule="auto"/>
      <w:ind w:firstLineChars="0" w:firstLine="567"/>
      <w:textAlignment w:val="baseline"/>
    </w:pPr>
    <w:rPr>
      <w:rFonts w:ascii="宋体"/>
      <w:sz w:val="28"/>
      <w:szCs w:val="28"/>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000FF"/>
      <w:u w:val="single"/>
    </w:rPr>
  </w:style>
  <w:style w:type="paragraph" w:customStyle="1" w:styleId="ad">
    <w:name w:val="报告正文"/>
    <w:basedOn w:val="a"/>
    <w:pPr>
      <w:spacing w:line="360" w:lineRule="auto"/>
      <w:ind w:firstLine="482"/>
    </w:pPr>
    <w:rPr>
      <w:rFonts w:cs="宋体"/>
      <w:sz w:val="24"/>
      <w:szCs w:val="21"/>
    </w:rPr>
  </w:style>
  <w:style w:type="character" w:customStyle="1" w:styleId="a7">
    <w:name w:val="页脚 字符"/>
    <w:link w:val="a6"/>
    <w:rPr>
      <w:kern w:val="2"/>
      <w:sz w:val="18"/>
      <w:szCs w:val="18"/>
    </w:rPr>
  </w:style>
  <w:style w:type="character" w:customStyle="1" w:styleId="a9">
    <w:name w:val="页眉 字符"/>
    <w:link w:val="a8"/>
    <w:qFormat/>
    <w:rPr>
      <w:kern w:val="2"/>
      <w:sz w:val="18"/>
      <w:szCs w:val="18"/>
    </w:rPr>
  </w:style>
  <w:style w:type="paragraph" w:styleId="ae">
    <w:name w:val="List Paragraph"/>
    <w:basedOn w:val="a"/>
    <w:uiPriority w:val="99"/>
    <w:pPr>
      <w:ind w:firstLineChars="200" w:firstLine="420"/>
    </w:pPr>
  </w:style>
  <w:style w:type="character" w:styleId="af">
    <w:name w:val="Unresolved Mention"/>
    <w:basedOn w:val="a0"/>
    <w:uiPriority w:val="99"/>
    <w:semiHidden/>
    <w:unhideWhenUsed/>
    <w:rsid w:val="00F6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uryon.com/zh-cn/environmental-information-disclosur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903</Characters>
  <Application>Microsoft Office Word</Application>
  <DocSecurity>0</DocSecurity>
  <Lines>7</Lines>
  <Paragraphs>2</Paragraphs>
  <ScaleCrop>false</ScaleCrop>
  <Company>hky</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示</dc:title>
  <dc:creator>nbhky</dc:creator>
  <cp:lastModifiedBy>Gong, A. (Aoliang)</cp:lastModifiedBy>
  <cp:revision>88</cp:revision>
  <cp:lastPrinted>2019-09-20T12:16:00Z</cp:lastPrinted>
  <dcterms:created xsi:type="dcterms:W3CDTF">2014-02-20T02:04:00Z</dcterms:created>
  <dcterms:modified xsi:type="dcterms:W3CDTF">2022-11-11T04:38:00Z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6E0D82AEA14046E0A64A5B657C1817A3</vt:lpwstr>
  </property>
</Properties>
</file>